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BA3" w:rsidRDefault="0058415D" w:rsidP="0058415D">
      <w:pPr>
        <w:pStyle w:val="berschrift2"/>
        <w:jc w:val="center"/>
        <w:rPr>
          <w:b/>
          <w:color w:val="000000" w:themeColor="text1"/>
          <w:sz w:val="32"/>
          <w:lang w:val="de-DE"/>
        </w:rPr>
      </w:pPr>
      <w:r w:rsidRPr="0058415D">
        <w:rPr>
          <w:b/>
          <w:color w:val="000000" w:themeColor="text1"/>
          <w:sz w:val="32"/>
          <w:lang w:val="de-DE"/>
        </w:rPr>
        <w:t>Hautpflege</w:t>
      </w:r>
    </w:p>
    <w:p w:rsidR="0058415D" w:rsidRDefault="0058415D" w:rsidP="0058415D">
      <w:pPr>
        <w:rPr>
          <w:lang w:val="de-DE"/>
        </w:rPr>
      </w:pPr>
    </w:p>
    <w:p w:rsidR="0058415D" w:rsidRP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  <w:r w:rsidRPr="0058415D">
        <w:rPr>
          <w:sz w:val="26"/>
          <w:szCs w:val="26"/>
          <w:lang w:val="de-DE"/>
        </w:rPr>
        <w:t>Welche Hautveränderungen treten häufig bei Menschen mit Diabetes auf und warum?</w:t>
      </w: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P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P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  <w:r w:rsidRPr="0058415D">
        <w:rPr>
          <w:sz w:val="26"/>
          <w:szCs w:val="26"/>
          <w:lang w:val="de-DE"/>
        </w:rPr>
        <w:t>Wie kann die Pflegeassistenz die Hautgesundheit unterstützen und Verletzungen vorbeugen?</w:t>
      </w: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P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>
      <w:pPr>
        <w:rPr>
          <w:sz w:val="26"/>
          <w:szCs w:val="26"/>
          <w:lang w:val="de-DE"/>
        </w:rPr>
      </w:pPr>
      <w:r>
        <w:rPr>
          <w:sz w:val="26"/>
          <w:szCs w:val="26"/>
          <w:lang w:val="de-DE"/>
        </w:rPr>
        <w:br w:type="page"/>
      </w:r>
    </w:p>
    <w:p w:rsidR="0058415D" w:rsidRP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P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  <w:r w:rsidRPr="0058415D">
        <w:rPr>
          <w:sz w:val="26"/>
          <w:szCs w:val="26"/>
          <w:lang w:val="de-DE"/>
        </w:rPr>
        <w:t>Welche speziellen Pflegemaßnahmen sind bei diabetischen Füßen notwendig?</w:t>
      </w: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P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P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</w:p>
    <w:p w:rsidR="0058415D" w:rsidRDefault="0058415D" w:rsidP="0058415D">
      <w:pPr>
        <w:spacing w:after="0" w:line="360" w:lineRule="auto"/>
        <w:jc w:val="both"/>
        <w:rPr>
          <w:sz w:val="26"/>
          <w:szCs w:val="26"/>
          <w:lang w:val="de-DE"/>
        </w:rPr>
      </w:pPr>
      <w:r w:rsidRPr="0058415D">
        <w:rPr>
          <w:sz w:val="26"/>
          <w:szCs w:val="26"/>
          <w:lang w:val="de-DE"/>
        </w:rPr>
        <w:t>Wie oft sollten Haut und Füße kontrolliert werden, und worauf muss besonders geachtet werden?</w:t>
      </w:r>
    </w:p>
    <w:p w:rsidR="0058415D" w:rsidRDefault="0058415D" w:rsidP="0058415D">
      <w:pPr>
        <w:rPr>
          <w:lang w:val="de-DE"/>
        </w:rPr>
      </w:pPr>
      <w:r>
        <w:rPr>
          <w:lang w:val="de-DE"/>
        </w:rPr>
        <w:br w:type="page"/>
      </w:r>
    </w:p>
    <w:p w:rsidR="0058415D" w:rsidRDefault="0058415D" w:rsidP="0058415D">
      <w:pPr>
        <w:rPr>
          <w:lang w:val="de-DE"/>
        </w:rPr>
      </w:pPr>
    </w:p>
    <w:p w:rsidR="0058415D" w:rsidRPr="0058415D" w:rsidRDefault="0058415D" w:rsidP="0058415D">
      <w:pPr>
        <w:pStyle w:val="berschrift2"/>
        <w:jc w:val="center"/>
        <w:rPr>
          <w:b/>
          <w:color w:val="000000" w:themeColor="text1"/>
          <w:sz w:val="32"/>
          <w:lang w:val="de-DE"/>
        </w:rPr>
      </w:pPr>
      <w:r w:rsidRPr="0058415D">
        <w:rPr>
          <w:b/>
          <w:color w:val="000000" w:themeColor="text1"/>
          <w:sz w:val="32"/>
          <w:lang w:val="de-DE"/>
        </w:rPr>
        <w:t>Blutzuckerkontrolle</w:t>
      </w:r>
    </w:p>
    <w:p w:rsidR="0058415D" w:rsidRPr="0058415D" w:rsidRDefault="0058415D" w:rsidP="0058415D">
      <w:pPr>
        <w:rPr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>Welche Blutzuckerwerte gelten als normal, und ab wann spricht man von Hypo- bzw. Hyperglykämie?</w:t>
      </w: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>Welche Faktoren können den Blutzucker v</w:t>
      </w:r>
      <w:r>
        <w:rPr>
          <w:rFonts w:cstheme="minorHAnsi"/>
          <w:sz w:val="26"/>
          <w:szCs w:val="26"/>
          <w:lang w:val="de-DE"/>
        </w:rPr>
        <w:t xml:space="preserve">erändern und vorauf müssen Sie als Pflegeassistent*in dabei achten? </w:t>
      </w:r>
    </w:p>
    <w:p w:rsidR="0058415D" w:rsidRDefault="0058415D">
      <w:pPr>
        <w:rPr>
          <w:rFonts w:cstheme="minorHAnsi"/>
          <w:sz w:val="26"/>
          <w:szCs w:val="26"/>
          <w:lang w:val="de-DE"/>
        </w:rPr>
      </w:pPr>
      <w:r>
        <w:rPr>
          <w:rFonts w:cstheme="minorHAnsi"/>
          <w:sz w:val="26"/>
          <w:szCs w:val="26"/>
          <w:lang w:val="de-DE"/>
        </w:rPr>
        <w:br w:type="page"/>
      </w: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>Welche Maßnahmen sind bei e</w:t>
      </w:r>
      <w:r>
        <w:rPr>
          <w:rFonts w:cstheme="minorHAnsi"/>
          <w:sz w:val="26"/>
          <w:szCs w:val="26"/>
          <w:lang w:val="de-DE"/>
        </w:rPr>
        <w:t xml:space="preserve">inem niedrigen Blutzuckerwert </w:t>
      </w:r>
      <w:r w:rsidRPr="0058415D">
        <w:rPr>
          <w:rFonts w:cstheme="minorHAnsi"/>
          <w:sz w:val="26"/>
          <w:szCs w:val="26"/>
          <w:lang w:val="de-DE"/>
        </w:rPr>
        <w:t>sofort notwendig?</w:t>
      </w: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>Wie dokumentiert man Blutzuckerwerte korrekt und was muss an das Pflege- oder Ärzteteam weitergegeben werden?</w:t>
      </w:r>
    </w:p>
    <w:p w:rsidR="0058415D" w:rsidRDefault="0058415D" w:rsidP="0058415D">
      <w:pPr>
        <w:rPr>
          <w:lang w:val="de-DE"/>
        </w:rPr>
      </w:pPr>
      <w:r>
        <w:rPr>
          <w:lang w:val="de-DE"/>
        </w:rPr>
        <w:br w:type="page"/>
      </w:r>
    </w:p>
    <w:p w:rsidR="0058415D" w:rsidRPr="0058415D" w:rsidRDefault="0058415D" w:rsidP="0058415D">
      <w:pPr>
        <w:pStyle w:val="berschrift2"/>
        <w:jc w:val="center"/>
        <w:rPr>
          <w:b/>
          <w:color w:val="000000" w:themeColor="text1"/>
          <w:sz w:val="32"/>
          <w:lang w:val="de-DE"/>
        </w:rPr>
      </w:pPr>
      <w:r w:rsidRPr="0058415D">
        <w:rPr>
          <w:b/>
          <w:color w:val="000000" w:themeColor="text1"/>
          <w:sz w:val="32"/>
          <w:lang w:val="de-DE"/>
        </w:rPr>
        <w:lastRenderedPageBreak/>
        <w:t>Medikamentenmanagement</w:t>
      </w: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  <w:r>
        <w:rPr>
          <w:rFonts w:cstheme="minorHAnsi"/>
          <w:sz w:val="26"/>
          <w:szCs w:val="26"/>
          <w:lang w:val="de-DE"/>
        </w:rPr>
        <w:t xml:space="preserve">Worauf müssen Sie als Pflegeassistent*in bei der Verabreichung von Insulin achten? </w:t>
      </w: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>Wie können Fehler bei der Medikamen</w:t>
      </w:r>
      <w:r>
        <w:rPr>
          <w:rFonts w:cstheme="minorHAnsi"/>
          <w:sz w:val="26"/>
          <w:szCs w:val="26"/>
          <w:lang w:val="de-DE"/>
        </w:rPr>
        <w:t xml:space="preserve">tengabe </w:t>
      </w:r>
      <w:r w:rsidRPr="0058415D">
        <w:rPr>
          <w:rFonts w:cstheme="minorHAnsi"/>
          <w:sz w:val="26"/>
          <w:szCs w:val="26"/>
          <w:lang w:val="de-DE"/>
        </w:rPr>
        <w:t>vermieden werden?</w:t>
      </w: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>
      <w:pPr>
        <w:rPr>
          <w:rFonts w:cstheme="minorHAnsi"/>
          <w:sz w:val="26"/>
          <w:szCs w:val="26"/>
          <w:lang w:val="de-DE"/>
        </w:rPr>
      </w:pPr>
      <w:r>
        <w:rPr>
          <w:rFonts w:cstheme="minorHAnsi"/>
          <w:sz w:val="26"/>
          <w:szCs w:val="26"/>
          <w:lang w:val="de-DE"/>
        </w:rPr>
        <w:br w:type="page"/>
      </w: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>Was muss die Pflegeassistenz beobachten, um Nebenwirkungen oder Unterzuckerungen frühzeitig zu erkennen?</w:t>
      </w: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 xml:space="preserve">Welche Aufgaben dürfen </w:t>
      </w:r>
      <w:proofErr w:type="spellStart"/>
      <w:proofErr w:type="gramStart"/>
      <w:r w:rsidRPr="0058415D">
        <w:rPr>
          <w:rFonts w:cstheme="minorHAnsi"/>
          <w:sz w:val="26"/>
          <w:szCs w:val="26"/>
          <w:lang w:val="de-DE"/>
        </w:rPr>
        <w:t>Pflegeassistent:inn</w:t>
      </w:r>
      <w:r>
        <w:rPr>
          <w:rFonts w:cstheme="minorHAnsi"/>
          <w:sz w:val="26"/>
          <w:szCs w:val="26"/>
          <w:lang w:val="de-DE"/>
        </w:rPr>
        <w:t>en</w:t>
      </w:r>
      <w:proofErr w:type="spellEnd"/>
      <w:proofErr w:type="gramEnd"/>
      <w:r>
        <w:rPr>
          <w:rFonts w:cstheme="minorHAnsi"/>
          <w:sz w:val="26"/>
          <w:szCs w:val="26"/>
          <w:lang w:val="de-DE"/>
        </w:rPr>
        <w:t xml:space="preserve"> übernehmen und welche nicht? </w:t>
      </w:r>
    </w:p>
    <w:p w:rsidR="0058415D" w:rsidRDefault="0058415D" w:rsidP="0058415D">
      <w:pPr>
        <w:rPr>
          <w:lang w:val="de-DE"/>
        </w:rPr>
      </w:pPr>
      <w:r>
        <w:rPr>
          <w:lang w:val="de-DE"/>
        </w:rPr>
        <w:br w:type="page"/>
      </w:r>
    </w:p>
    <w:p w:rsidR="0058415D" w:rsidRPr="0058415D" w:rsidRDefault="0058415D" w:rsidP="0058415D">
      <w:pPr>
        <w:pStyle w:val="berschrift2"/>
        <w:jc w:val="center"/>
        <w:rPr>
          <w:b/>
          <w:color w:val="000000" w:themeColor="text1"/>
          <w:sz w:val="32"/>
          <w:lang w:val="de-DE"/>
        </w:rPr>
      </w:pPr>
      <w:r w:rsidRPr="0058415D">
        <w:rPr>
          <w:b/>
          <w:color w:val="000000" w:themeColor="text1"/>
          <w:sz w:val="32"/>
          <w:lang w:val="de-DE"/>
        </w:rPr>
        <w:lastRenderedPageBreak/>
        <w:t>Ernährung</w:t>
      </w: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 xml:space="preserve">Welche Rolle spielt die Ernährung </w:t>
      </w:r>
      <w:r>
        <w:rPr>
          <w:rFonts w:cstheme="minorHAnsi"/>
          <w:sz w:val="26"/>
          <w:szCs w:val="26"/>
          <w:lang w:val="de-DE"/>
        </w:rPr>
        <w:t xml:space="preserve">Diabetes und </w:t>
      </w:r>
      <w:r w:rsidRPr="0058415D">
        <w:rPr>
          <w:rFonts w:cstheme="minorHAnsi"/>
          <w:sz w:val="26"/>
          <w:szCs w:val="26"/>
          <w:lang w:val="de-DE"/>
        </w:rPr>
        <w:t>bei der Blutzuckerkontrolle?</w:t>
      </w: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>Wie k</w:t>
      </w:r>
      <w:r>
        <w:rPr>
          <w:rFonts w:cstheme="minorHAnsi"/>
          <w:sz w:val="26"/>
          <w:szCs w:val="26"/>
          <w:lang w:val="de-DE"/>
        </w:rPr>
        <w:t>ann die Pflegeassistenz Patient*</w:t>
      </w:r>
      <w:r w:rsidRPr="0058415D">
        <w:rPr>
          <w:rFonts w:cstheme="minorHAnsi"/>
          <w:sz w:val="26"/>
          <w:szCs w:val="26"/>
          <w:lang w:val="de-DE"/>
        </w:rPr>
        <w:t>innen beim Einhalten von Mahlzeiten und unterstützen?</w:t>
      </w: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>
      <w:pPr>
        <w:rPr>
          <w:rFonts w:cstheme="minorHAnsi"/>
          <w:sz w:val="26"/>
          <w:szCs w:val="26"/>
          <w:lang w:val="de-DE"/>
        </w:rPr>
      </w:pPr>
      <w:r>
        <w:rPr>
          <w:rFonts w:cstheme="minorHAnsi"/>
          <w:sz w:val="26"/>
          <w:szCs w:val="26"/>
          <w:lang w:val="de-DE"/>
        </w:rPr>
        <w:br w:type="page"/>
      </w: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>Welche Nahrungsmittel können zu schnellen Blutzuckerschwankungen führen?</w:t>
      </w: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>Wie kann man bei Appetitlosigkeit oder Erbrechen reagieren, um Unterzuckerungen zu vermeiden?</w:t>
      </w: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>
      <w:pPr>
        <w:rPr>
          <w:rFonts w:cstheme="minorHAnsi"/>
          <w:sz w:val="26"/>
          <w:szCs w:val="26"/>
          <w:lang w:val="de-DE"/>
        </w:rPr>
      </w:pPr>
      <w:r>
        <w:rPr>
          <w:rFonts w:cstheme="minorHAnsi"/>
          <w:sz w:val="26"/>
          <w:szCs w:val="26"/>
          <w:lang w:val="de-DE"/>
        </w:rPr>
        <w:br w:type="page"/>
      </w:r>
    </w:p>
    <w:p w:rsidR="0058415D" w:rsidRPr="0058415D" w:rsidRDefault="0058415D" w:rsidP="0058415D">
      <w:pPr>
        <w:pStyle w:val="berschrift2"/>
        <w:jc w:val="center"/>
        <w:rPr>
          <w:b/>
          <w:color w:val="000000" w:themeColor="text1"/>
          <w:sz w:val="32"/>
          <w:lang w:val="de-DE"/>
        </w:rPr>
      </w:pPr>
      <w:r w:rsidRPr="0058415D">
        <w:rPr>
          <w:b/>
          <w:color w:val="000000" w:themeColor="text1"/>
          <w:sz w:val="32"/>
          <w:lang w:val="de-DE"/>
        </w:rPr>
        <w:lastRenderedPageBreak/>
        <w:t>Ausscheidung</w:t>
      </w: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>Welche Veränderungen im Wasserlassen können bei Diabetes auftreten und warum?</w:t>
      </w: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>Warum ist</w:t>
      </w:r>
      <w:r>
        <w:rPr>
          <w:rFonts w:cstheme="minorHAnsi"/>
          <w:sz w:val="26"/>
          <w:szCs w:val="26"/>
          <w:lang w:val="de-DE"/>
        </w:rPr>
        <w:t xml:space="preserve"> die Beobachtung von Urin</w:t>
      </w:r>
      <w:r w:rsidRPr="0058415D">
        <w:rPr>
          <w:rFonts w:cstheme="minorHAnsi"/>
          <w:sz w:val="26"/>
          <w:szCs w:val="26"/>
          <w:lang w:val="de-DE"/>
        </w:rPr>
        <w:t xml:space="preserve"> bei </w:t>
      </w:r>
      <w:proofErr w:type="spellStart"/>
      <w:proofErr w:type="gramStart"/>
      <w:r w:rsidRPr="0058415D">
        <w:rPr>
          <w:rFonts w:cstheme="minorHAnsi"/>
          <w:sz w:val="26"/>
          <w:szCs w:val="26"/>
          <w:lang w:val="de-DE"/>
        </w:rPr>
        <w:t>Diabetiker:innen</w:t>
      </w:r>
      <w:proofErr w:type="spellEnd"/>
      <w:proofErr w:type="gramEnd"/>
      <w:r w:rsidRPr="0058415D">
        <w:rPr>
          <w:rFonts w:cstheme="minorHAnsi"/>
          <w:sz w:val="26"/>
          <w:szCs w:val="26"/>
          <w:lang w:val="de-DE"/>
        </w:rPr>
        <w:t xml:space="preserve"> wichtig?</w:t>
      </w:r>
    </w:p>
    <w:p w:rsidR="0058415D" w:rsidRDefault="0058415D">
      <w:pPr>
        <w:rPr>
          <w:rFonts w:cstheme="minorHAnsi"/>
          <w:sz w:val="26"/>
          <w:szCs w:val="26"/>
          <w:lang w:val="de-DE"/>
        </w:rPr>
      </w:pPr>
      <w:r>
        <w:rPr>
          <w:rFonts w:cstheme="minorHAnsi"/>
          <w:sz w:val="26"/>
          <w:szCs w:val="26"/>
          <w:lang w:val="de-DE"/>
        </w:rPr>
        <w:br w:type="page"/>
      </w: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>Welche Symptome können auf eine Hyperglykämie oder Dehydratation hinweisen?</w:t>
      </w: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</w:p>
    <w:p w:rsidR="0058415D" w:rsidRPr="0058415D" w:rsidRDefault="0058415D" w:rsidP="0058415D">
      <w:pPr>
        <w:rPr>
          <w:rFonts w:cstheme="minorHAnsi"/>
          <w:sz w:val="26"/>
          <w:szCs w:val="26"/>
          <w:lang w:val="de-DE"/>
        </w:rPr>
      </w:pPr>
      <w:r w:rsidRPr="0058415D">
        <w:rPr>
          <w:rFonts w:cstheme="minorHAnsi"/>
          <w:sz w:val="26"/>
          <w:szCs w:val="26"/>
          <w:lang w:val="de-DE"/>
        </w:rPr>
        <w:t>Wie k</w:t>
      </w:r>
      <w:r>
        <w:rPr>
          <w:rFonts w:cstheme="minorHAnsi"/>
          <w:sz w:val="26"/>
          <w:szCs w:val="26"/>
          <w:lang w:val="de-DE"/>
        </w:rPr>
        <w:t>ann die Pflegeassistenz Patient*</w:t>
      </w:r>
      <w:r w:rsidRPr="0058415D">
        <w:rPr>
          <w:rFonts w:cstheme="minorHAnsi"/>
          <w:sz w:val="26"/>
          <w:szCs w:val="26"/>
          <w:lang w:val="de-DE"/>
        </w:rPr>
        <w:t>innen bei der Ausscheidung unterstützen, ohne die Selbstständigkeit zu verringern?</w:t>
      </w:r>
      <w:bookmarkStart w:id="0" w:name="_GoBack"/>
      <w:bookmarkEnd w:id="0"/>
    </w:p>
    <w:sectPr w:rsidR="0058415D" w:rsidRPr="0058415D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B57" w:rsidRDefault="000A3B57" w:rsidP="0058415D">
      <w:pPr>
        <w:spacing w:after="0" w:line="240" w:lineRule="auto"/>
      </w:pPr>
      <w:r>
        <w:separator/>
      </w:r>
    </w:p>
  </w:endnote>
  <w:endnote w:type="continuationSeparator" w:id="0">
    <w:p w:rsidR="000A3B57" w:rsidRDefault="000A3B57" w:rsidP="00584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B57" w:rsidRDefault="000A3B57" w:rsidP="0058415D">
      <w:pPr>
        <w:spacing w:after="0" w:line="240" w:lineRule="auto"/>
      </w:pPr>
      <w:r>
        <w:separator/>
      </w:r>
    </w:p>
  </w:footnote>
  <w:footnote w:type="continuationSeparator" w:id="0">
    <w:p w:rsidR="000A3B57" w:rsidRDefault="000A3B57" w:rsidP="00584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15D" w:rsidRPr="0058415D" w:rsidRDefault="0058415D">
    <w:pPr>
      <w:pStyle w:val="Kopfzeile"/>
      <w:rPr>
        <w:lang w:val="de-DE"/>
      </w:rPr>
    </w:pPr>
    <w:r>
      <w:rPr>
        <w:lang w:val="de-DE"/>
      </w:rPr>
      <w:t xml:space="preserve">Pflegerische Schwerpunkte_ Diabetes mellitus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15D"/>
    <w:rsid w:val="000A3B57"/>
    <w:rsid w:val="0058415D"/>
    <w:rsid w:val="00AA7925"/>
    <w:rsid w:val="00D1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4FAD4"/>
  <w15:chartTrackingRefBased/>
  <w15:docId w15:val="{1E18851C-8DBD-4D6B-B992-F7B0FF3A1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841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841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41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84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415D"/>
  </w:style>
  <w:style w:type="paragraph" w:styleId="Fuzeile">
    <w:name w:val="footer"/>
    <w:basedOn w:val="Standard"/>
    <w:link w:val="FuzeileZchn"/>
    <w:uiPriority w:val="99"/>
    <w:unhideWhenUsed/>
    <w:rsid w:val="005841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415D"/>
  </w:style>
  <w:style w:type="character" w:customStyle="1" w:styleId="berschrift2Zchn">
    <w:name w:val="Überschrift 2 Zchn"/>
    <w:basedOn w:val="Absatz-Standardschriftart"/>
    <w:link w:val="berschrift2"/>
    <w:uiPriority w:val="9"/>
    <w:rsid w:val="005841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415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841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270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Wiener Rotes Kreuz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Schock Elena (OeRK-W)</dc:creator>
  <cp:keywords/>
  <dc:description/>
  <cp:lastModifiedBy>Schock Elena (OeRK-W)</cp:lastModifiedBy>
  <cp:revision>1</cp:revision>
  <dcterms:created xsi:type="dcterms:W3CDTF">2026-03-20T14:13:00Z</dcterms:created>
  <dcterms:modified xsi:type="dcterms:W3CDTF">2026-03-20T14:22:00Z</dcterms:modified>
</cp:coreProperties>
</file>